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CF" w:rsidRPr="008302BD" w:rsidRDefault="00DE040D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447">
        <w:rPr>
          <w:rFonts w:ascii="Cambria" w:hAnsi="Cambria" w:cs="Cambria"/>
          <w:b/>
          <w:color w:val="2E74B5" w:themeColor="accent1" w:themeShade="BF"/>
          <w:sz w:val="36"/>
          <w:szCs w:val="36"/>
          <w:shd w:val="clear" w:color="auto" w:fill="FFFFFF"/>
        </w:rPr>
        <w:t>Информацию</w:t>
      </w:r>
      <w:r w:rsidRPr="00F57447">
        <w:rPr>
          <w:rFonts w:ascii="Algerian" w:hAnsi="Algerian" w:cs="Times New Roman"/>
          <w:b/>
          <w:color w:val="2E74B5" w:themeColor="accent1" w:themeShade="BF"/>
          <w:sz w:val="36"/>
          <w:szCs w:val="36"/>
          <w:shd w:val="clear" w:color="auto" w:fill="FFFFFF"/>
        </w:rPr>
        <w:t xml:space="preserve"> </w:t>
      </w:r>
      <w:r w:rsidRPr="00F57447">
        <w:rPr>
          <w:rFonts w:ascii="Cambria" w:hAnsi="Cambria" w:cs="Cambria"/>
          <w:b/>
          <w:color w:val="2E74B5" w:themeColor="accent1" w:themeShade="BF"/>
          <w:sz w:val="36"/>
          <w:szCs w:val="36"/>
          <w:shd w:val="clear" w:color="auto" w:fill="FFFFFF"/>
        </w:rPr>
        <w:t>об</w:t>
      </w:r>
      <w:r w:rsidRPr="00F57447">
        <w:rPr>
          <w:rFonts w:ascii="Algerian" w:hAnsi="Algerian" w:cs="Times New Roman"/>
          <w:b/>
          <w:color w:val="2E74B5" w:themeColor="accent1" w:themeShade="BF"/>
          <w:sz w:val="36"/>
          <w:szCs w:val="36"/>
          <w:shd w:val="clear" w:color="auto" w:fill="FFFFFF"/>
        </w:rPr>
        <w:t xml:space="preserve"> </w:t>
      </w:r>
      <w:r w:rsidRPr="00F57447">
        <w:rPr>
          <w:rFonts w:ascii="Cambria" w:hAnsi="Cambria" w:cs="Cambria"/>
          <w:b/>
          <w:color w:val="2E74B5" w:themeColor="accent1" w:themeShade="BF"/>
          <w:sz w:val="36"/>
          <w:szCs w:val="36"/>
          <w:shd w:val="clear" w:color="auto" w:fill="FFFFFF"/>
        </w:rPr>
        <w:t>электронных</w:t>
      </w:r>
      <w:r w:rsidRPr="00F57447">
        <w:rPr>
          <w:rFonts w:ascii="Algerian" w:hAnsi="Algerian" w:cs="Times New Roman"/>
          <w:b/>
          <w:color w:val="2E74B5" w:themeColor="accent1" w:themeShade="BF"/>
          <w:sz w:val="36"/>
          <w:szCs w:val="36"/>
          <w:shd w:val="clear" w:color="auto" w:fill="FFFFFF"/>
        </w:rPr>
        <w:t xml:space="preserve"> </w:t>
      </w:r>
      <w:r w:rsidRPr="00F57447">
        <w:rPr>
          <w:rFonts w:ascii="Cambria" w:hAnsi="Cambria" w:cs="Cambria"/>
          <w:b/>
          <w:color w:val="2E74B5" w:themeColor="accent1" w:themeShade="BF"/>
          <w:sz w:val="36"/>
          <w:szCs w:val="36"/>
          <w:shd w:val="clear" w:color="auto" w:fill="FFFFFF"/>
        </w:rPr>
        <w:t>образовательны</w:t>
      </w:r>
      <w:bookmarkStart w:id="0" w:name="_GoBack"/>
      <w:bookmarkEnd w:id="0"/>
      <w:r w:rsidRPr="00F57447">
        <w:rPr>
          <w:rFonts w:ascii="Cambria" w:hAnsi="Cambria" w:cs="Cambria"/>
          <w:b/>
          <w:color w:val="2E74B5" w:themeColor="accent1" w:themeShade="BF"/>
          <w:sz w:val="36"/>
          <w:szCs w:val="36"/>
          <w:shd w:val="clear" w:color="auto" w:fill="FFFFFF"/>
        </w:rPr>
        <w:t>х</w:t>
      </w:r>
      <w:r w:rsidRPr="00F57447">
        <w:rPr>
          <w:rFonts w:ascii="Algerian" w:hAnsi="Algerian" w:cs="Times New Roman"/>
          <w:b/>
          <w:color w:val="2E74B5" w:themeColor="accent1" w:themeShade="BF"/>
          <w:sz w:val="36"/>
          <w:szCs w:val="36"/>
          <w:shd w:val="clear" w:color="auto" w:fill="FFFFFF"/>
        </w:rPr>
        <w:t xml:space="preserve"> </w:t>
      </w:r>
      <w:r w:rsidRPr="00F57447">
        <w:rPr>
          <w:rFonts w:ascii="Cambria" w:hAnsi="Cambria" w:cs="Cambria"/>
          <w:b/>
          <w:color w:val="2E74B5" w:themeColor="accent1" w:themeShade="BF"/>
          <w:sz w:val="36"/>
          <w:szCs w:val="36"/>
          <w:shd w:val="clear" w:color="auto" w:fill="FFFFFF"/>
        </w:rPr>
        <w:t>ресурсах</w:t>
      </w:r>
      <w:r w:rsidRPr="008302BD">
        <w:rPr>
          <w:rFonts w:ascii="Times New Roman" w:hAnsi="Times New Roman" w:cs="Times New Roman"/>
          <w:b/>
          <w:color w:val="161616"/>
          <w:sz w:val="28"/>
          <w:szCs w:val="28"/>
          <w:shd w:val="clear" w:color="auto" w:fill="FFFFFF"/>
        </w:rPr>
        <w:t>, к которым обеспечивается доступ обучающихся, приспособленных для использования инвалидами и лицами с ограниченными возможностями здоровья</w:t>
      </w:r>
      <w:r w:rsidRPr="008302BD">
        <w:rPr>
          <w:rFonts w:ascii="Verdana" w:hAnsi="Verdana"/>
          <w:color w:val="161616"/>
          <w:sz w:val="28"/>
          <w:szCs w:val="28"/>
          <w:shd w:val="clear" w:color="auto" w:fill="FFFFFF"/>
        </w:rPr>
        <w:t xml:space="preserve">. </w:t>
      </w:r>
      <w:r w:rsidRPr="008302BD">
        <w:rPr>
          <w:rFonts w:ascii="Times New Roman" w:hAnsi="Times New Roman" w:cs="Times New Roman"/>
          <w:b/>
          <w:color w:val="161616"/>
          <w:sz w:val="28"/>
          <w:szCs w:val="28"/>
          <w:u w:val="single"/>
          <w:shd w:val="clear" w:color="auto" w:fill="FFFFFF"/>
        </w:rPr>
        <w:t>Отличается от основного наличием на сайте версии дл слабовидящих.</w:t>
      </w:r>
      <w:r w:rsidR="00B327CF" w:rsidRPr="008302BD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br/>
      </w:r>
      <w:r w:rsidR="00B327CF" w:rsidRPr="00830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Исключён доступ учащихся к сети Интернет без присутствия преподавателя.</w:t>
      </w:r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</w:t>
      </w:r>
      <w:r w:rsidRPr="008302BD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8302BD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 образовательного учреждения </w:t>
      </w:r>
      <w:r w:rsidR="008302BD"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327CF">
        <w:t xml:space="preserve"> </w:t>
      </w:r>
      <w:hyperlink r:id="rId5" w:history="1">
        <w:proofErr w:type="spellStart"/>
        <w:r w:rsidR="008302BD" w:rsidRPr="008302BD">
          <w:rPr>
            <w:rStyle w:val="a5"/>
            <w:rFonts w:ascii="Times New Roman" w:eastAsia="Times New Roman" w:hAnsi="Times New Roman" w:cs="Times New Roman"/>
            <w:b/>
            <w:color w:val="FF0000"/>
            <w:sz w:val="23"/>
            <w:szCs w:val="23"/>
            <w:highlight w:val="yellow"/>
            <w:lang w:val="en-US" w:eastAsia="ru-RU"/>
          </w:rPr>
          <w:t>gent</w:t>
        </w:r>
        <w:r w:rsidR="00D26E27">
          <w:rPr>
            <w:rStyle w:val="a5"/>
            <w:rFonts w:ascii="Times New Roman" w:eastAsia="Times New Roman" w:hAnsi="Times New Roman" w:cs="Times New Roman"/>
            <w:b/>
            <w:color w:val="FF0000"/>
            <w:sz w:val="23"/>
            <w:szCs w:val="23"/>
            <w:highlight w:val="yellow"/>
            <w:lang w:val="en-US" w:eastAsia="ru-RU"/>
          </w:rPr>
          <w:t>i</w:t>
        </w:r>
        <w:proofErr w:type="spellEnd"/>
        <w:r w:rsidR="008302BD" w:rsidRPr="008302BD">
          <w:rPr>
            <w:rStyle w:val="a5"/>
            <w:rFonts w:ascii="Times New Roman" w:eastAsia="Times New Roman" w:hAnsi="Times New Roman" w:cs="Times New Roman"/>
            <w:b/>
            <w:color w:val="FF0000"/>
            <w:sz w:val="23"/>
            <w:szCs w:val="23"/>
            <w:highlight w:val="yellow"/>
            <w:lang w:eastAsia="ru-RU"/>
          </w:rPr>
          <w:t>.</w:t>
        </w:r>
        <w:proofErr w:type="spellStart"/>
        <w:r w:rsidR="00D26E27">
          <w:rPr>
            <w:rStyle w:val="a5"/>
            <w:rFonts w:ascii="Times New Roman" w:eastAsia="Times New Roman" w:hAnsi="Times New Roman" w:cs="Times New Roman"/>
            <w:b/>
            <w:color w:val="FF0000"/>
            <w:sz w:val="23"/>
            <w:szCs w:val="23"/>
            <w:highlight w:val="yellow"/>
            <w:lang w:val="en-US" w:eastAsia="ru-RU"/>
          </w:rPr>
          <w:t>dagestanschool</w:t>
        </w:r>
        <w:proofErr w:type="spellEnd"/>
        <w:r w:rsidR="00D26E27" w:rsidRPr="00D26E27">
          <w:rPr>
            <w:rStyle w:val="a5"/>
            <w:rFonts w:ascii="Times New Roman" w:eastAsia="Times New Roman" w:hAnsi="Times New Roman" w:cs="Times New Roman"/>
            <w:b/>
            <w:color w:val="FF0000"/>
            <w:sz w:val="23"/>
            <w:szCs w:val="23"/>
            <w:highlight w:val="yellow"/>
            <w:lang w:eastAsia="ru-RU"/>
          </w:rPr>
          <w:t>.</w:t>
        </w:r>
        <w:proofErr w:type="spellStart"/>
        <w:r w:rsidR="008302BD" w:rsidRPr="008302BD">
          <w:rPr>
            <w:rStyle w:val="a5"/>
            <w:rFonts w:ascii="Times New Roman" w:eastAsia="Times New Roman" w:hAnsi="Times New Roman" w:cs="Times New Roman"/>
            <w:b/>
            <w:color w:val="FF0000"/>
            <w:sz w:val="23"/>
            <w:szCs w:val="23"/>
            <w:highlight w:val="yellow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Федеральный портал "Российское образование" - </w:t>
        </w:r>
      </w:hyperlink>
      <w:hyperlink r:id="rId7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http://www.edu.ru</w:t>
        </w:r>
      </w:hyperlink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http://window.edu.ru</w:t>
        </w:r>
      </w:hyperlink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</w:t>
        </w:r>
      </w:hyperlink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http://fcior.edu.ru</w:t>
        </w:r>
      </w:hyperlink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</w:t>
        </w:r>
      </w:hyperlink>
      <w:hyperlink r:id="rId15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www.mon.gov.ru/</w:t>
        </w:r>
      </w:hyperlink>
      <w:hyperlink r:id="rId16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 -  </w:t>
        </w:r>
      </w:hyperlink>
      <w:hyperlink r:id="rId17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Министерство образования и науки Российской Федерации </w:t>
        </w:r>
      </w:hyperlink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http://www.uznai-prezidenta.ru/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Детский сайт Президента Российской Федерации 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</w:t>
        </w:r>
        <w:r w:rsidR="00B327CF" w:rsidRPr="008302BD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://www.ege.edu.ru/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- 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Портал информационной поддержки ЕГЭ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http://www.eidos.ru/olymp/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- Всероссийские дистанционные эвристические олимпиады 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http://www.rusolymp.ru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Всероссийская олимпиада школьников 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http://www.olympiads.ru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Олимпиадная информатика 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http://www.en.edu.ru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Естественнонаучный образовательный портал  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http://ege.edu.ru-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Портал информационной поддержки Единого государственного экзамена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http://www.school.edu.ru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Российский общеобразовательный портал 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http://www.vidod.edu.ru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Федеральный портал «Дополнительное образование детей» 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http://ege.edu.ru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Портал информационной поддержки Единого государственного экзамена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http://vschool.km.ru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- Виртуальная школа Кирилла и </w:t>
      </w:r>
      <w:proofErr w:type="spellStart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Мефодия</w:t>
      </w:r>
      <w:proofErr w:type="spellEnd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http://www.ege.ru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www.nachalka.info/ru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- Начальная школа Уроки Кирилла и </w:t>
      </w:r>
      <w:proofErr w:type="spellStart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Мефодия</w:t>
      </w:r>
      <w:proofErr w:type="spellEnd"/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www.nachalka.com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- Начальная школа детям, родителям, учителям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www.school-collection.ru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Единая коллекция цифровых образовательных ресурсов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http://www.edu.ru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 Федеральный портал «Российское образование»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http://www.computer-museum.ru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Виртуальный компьютерный музей </w:t>
      </w:r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8302BD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http://www.fipi.ru/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институт педагогических измерений (ФИПИ)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http://www.rustest.ru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центр тестирования</w:t>
      </w:r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8302BD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http://www.classic-book.ru/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  <w:proofErr w:type="spellStart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Classic</w:t>
      </w:r>
      <w:proofErr w:type="spellEnd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book</w:t>
      </w:r>
      <w:proofErr w:type="spellEnd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–электронная библиотека классической литературы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40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http://ilibrary.ru/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Интернет-библиотека Алексея Комарова</w:t>
      </w:r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8302BD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http://rushistory.stsland.ru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история России с древнейших времен до наших дней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http://www.museum.ru/-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музеи России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http://www.fipi.ru/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институт педагогических измерений (ФИПИ)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4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http://www.rustest.ru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центр тестирования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http://grandwar.kulichki.net/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Дедовские войны – Рассказы о военных конфликтах Российской империи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46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http://www.hist.ru/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 История – Исторический альманах «Лабиринт Времен»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47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http://www.historia.ru/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Мир Истории – Российский электронный журнал </w:t>
      </w:r>
      <w:hyperlink r:id="rId48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http://www.shm.ru/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Сайт Государственного Исторического Музея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9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http://lants.tellur.ru/history/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Отечественная история</w:t>
      </w:r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8302BD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Обществознание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0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1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http://www.fipi.ru/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институт педагогических измерений (ФИПИ)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2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http://www.rustest.ru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Федеральный центр тестирования</w:t>
      </w:r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327CF" w:rsidRPr="008302BD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3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http://www.ur-library.info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большая юридическая библиотека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4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http://www.hro.org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права человека в России</w:t>
      </w:r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8302BD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Иностранные языки</w:t>
      </w:r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5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6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http://vse-uroki.ru</w:t>
        </w:r>
      </w:hyperlink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7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http://rusedu.ru</w:t>
        </w:r>
      </w:hyperlink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8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http://www.english-to-go.com</w:t>
        </w:r>
      </w:hyperlink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8302BD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9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http://genphys.phys.msu.ru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http://www.fizika.ru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  <w:proofErr w:type="spellStart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физика.ру</w:t>
      </w:r>
      <w:proofErr w:type="spellEnd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сайт для преподавателей и учащихся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http://fizmir.org/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Мир Физики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2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http://irodov.nm.ru/education.htm/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Сборники задач по физике с примерами и решениями</w:t>
      </w:r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8302BD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3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http://school-collection.edu.ru/collection/matematika/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4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http://www.uztest.ru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ЕГЭ по математике: подготовка к тестированию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5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http://www.maht-on-line.com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http://www.mathkang.ru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международный математический конкурс «Кенгуру»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http://http://ege2011.mioo.ru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Московский институт открытого образования, система </w:t>
      </w:r>
      <w:proofErr w:type="spellStart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СтатГрад</w:t>
      </w:r>
      <w:proofErr w:type="spellEnd"/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8302BD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 и ИКТ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8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http://ii.metodist.ru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9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http://www.compute-museum.ru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виртуальный компьютерный музей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0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http://inf.1september.ru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газета «Информатика» издательского дама «Первое сентября»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1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http://www.klyaksa.net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hyperlink r:id="rId72" w:tgtFrame="_blank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Клякс@.net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Информатика в школе. Компьютер на уроках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3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http://kpolyakov.newmail.ru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4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http://prohod.org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язык программирования ЛОГО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http://www.vbkids.narod.ru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  <w:proofErr w:type="spellStart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Visual</w:t>
      </w:r>
      <w:proofErr w:type="spellEnd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Basic</w:t>
      </w:r>
      <w:proofErr w:type="spellEnd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</w:t>
      </w:r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8302BD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 и Экология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6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http://www.nature.ru/</w:t>
        </w:r>
      </w:hyperlink>
      <w:hyperlink r:id="rId77" w:tgtFrame="_blank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 – 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«Научная сеть»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8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http://school.holm.ru/predmet/bio/</w:t>
        </w:r>
      </w:hyperlink>
      <w:hyperlink r:id="rId79" w:tgtFrame="_blank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 – 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мир: Биология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0" w:tgtFrame="_blank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http://flower.onego.ru/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Энциклопедия декоративных садовых растений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1" w:tgtFrame="_blank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http://www.deol.ru/culture/museum/zoom/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-«Зоологический музей МГУ»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2" w:tgtFrame="_blank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http://www.anatomus.ru/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-анатомия человека в иллюстрациях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3" w:tgtFrame="_blank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http://www.rs463.narod.ru/add/vrednie_privichki.htm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все о вредных привычках.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4" w:tgtFrame="_blank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http://www.greenpeace.ru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сайт экологической организации «</w:t>
      </w:r>
      <w:proofErr w:type="spellStart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Greenpeace</w:t>
      </w:r>
      <w:proofErr w:type="spellEnd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5" w:tgtFrame="_blank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http://www.nature.ok.ru/mlk_nas.htm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6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http://college.ru/biology/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Биология на сайте «Открытый Колледж»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7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http://nrc.edu.ru/est/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Концепции современного естествознания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8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http://www.priroda.ru/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Природа России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89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http://www.informika.ru/text/database/biology/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Учебный курс «Биология»</w:t>
      </w:r>
      <w:r w:rsidR="00B327CF"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27CF"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B327CF" w:rsidRPr="008302BD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0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http://school-collection.edu.ru/collection/-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единая коллекция ЦОР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1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http://mendeleev.jino-net.ru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периодический закон Д.И. Менделеева и строение атома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2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http://rushim.ru/books/books.htm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электронная библиотека по химии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3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http://home.uic.tula.ru/~zanchem/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Занимательная химия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94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http://www.alhimik.ru/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АЛХИМИК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95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http://www.alhimikov.net/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alhimikov.net</w:t>
      </w:r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96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http://www.schoolchemistry.by.ru/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Школьная химия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7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http://www.novedu.ru/sprav.htm/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Справочник по химии</w:t>
      </w:r>
    </w:p>
    <w:p w:rsidR="00B327CF" w:rsidRPr="008302BD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27CF" w:rsidRPr="008302BD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8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http://www.fmm.ru-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минералогический музей им. Ферсмана</w:t>
      </w:r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9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http://vse-uroki.ru</w:t>
        </w:r>
      </w:hyperlink>
    </w:p>
    <w:p w:rsidR="00B327CF" w:rsidRPr="008302BD" w:rsidRDefault="00F5744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0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http://mirkart.ru/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Мир карт</w:t>
      </w:r>
      <w:r w:rsidR="00B327CF"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1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http://www.geosite.com.ru/index.php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– </w:t>
      </w:r>
      <w:proofErr w:type="spellStart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GeoSite</w:t>
      </w:r>
      <w:proofErr w:type="spellEnd"/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Все о географии, странах</w:t>
      </w:r>
      <w:r w:rsidR="00B327CF"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2" w:history="1">
        <w:r w:rsidR="00B327CF" w:rsidRPr="008302B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http://rgo.ru/geography/</w:t>
        </w:r>
      </w:hyperlink>
      <w:r w:rsidR="00B327CF" w:rsidRPr="0083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Географическая энциклопедия</w:t>
      </w:r>
    </w:p>
    <w:p w:rsidR="00B327CF" w:rsidRPr="008302BD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C75" w:rsidRPr="00B327CF" w:rsidRDefault="00AF6C75">
      <w:pPr>
        <w:rPr>
          <w:rFonts w:ascii="Times New Roman" w:hAnsi="Times New Roman" w:cs="Times New Roman"/>
        </w:rPr>
      </w:pPr>
    </w:p>
    <w:sectPr w:rsidR="00AF6C75" w:rsidRPr="00B327C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CF"/>
    <w:rsid w:val="002476CD"/>
    <w:rsid w:val="006670A1"/>
    <w:rsid w:val="008302BD"/>
    <w:rsid w:val="00AF6C75"/>
    <w:rsid w:val="00B327CF"/>
    <w:rsid w:val="00D26E27"/>
    <w:rsid w:val="00DE040D"/>
    <w:rsid w:val="00F5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95698-2700-4AAF-BCCB-80502A35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hyperlink" Target="mailto:genta_sckool@mail.ru" TargetMode="Externa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</cp:lastModifiedBy>
  <cp:revision>6</cp:revision>
  <dcterms:created xsi:type="dcterms:W3CDTF">2018-05-29T06:46:00Z</dcterms:created>
  <dcterms:modified xsi:type="dcterms:W3CDTF">2018-10-04T06:56:00Z</dcterms:modified>
</cp:coreProperties>
</file>