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704" w:rsidRPr="00774D3B" w:rsidRDefault="00160704" w:rsidP="00774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D3B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fldChar w:fldCharType="begin"/>
      </w:r>
      <w:r w:rsidRPr="00774D3B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instrText xml:space="preserve"> HYPERLINK "http://www.dagminobr.ru/documenty/prikazi_minobrnauki_rd/prikaz_30370117_ot_27_oktyabrya_2017g" </w:instrText>
      </w:r>
      <w:r w:rsidRPr="00774D3B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fldChar w:fldCharType="separate"/>
      </w:r>
      <w:r w:rsidRPr="00774D3B">
        <w:rPr>
          <w:rFonts w:ascii="Tahoma" w:eastAsia="Times New Roman" w:hAnsi="Tahoma" w:cs="Tahoma"/>
          <w:b/>
          <w:color w:val="A60C0C"/>
          <w:sz w:val="34"/>
          <w:highlight w:val="cyan"/>
          <w:lang w:eastAsia="ru-RU"/>
        </w:rPr>
        <w:t>Приказ №3037-01/17 от 27 октября 2017г.</w:t>
      </w:r>
      <w:r w:rsidRPr="00774D3B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fldChar w:fldCharType="end"/>
      </w:r>
    </w:p>
    <w:p w:rsidR="00160704" w:rsidRPr="00774D3B" w:rsidRDefault="00160704" w:rsidP="00160704">
      <w:pPr>
        <w:shd w:val="clear" w:color="auto" w:fill="FFFFFF"/>
        <w:spacing w:before="157" w:after="0" w:line="240" w:lineRule="auto"/>
        <w:rPr>
          <w:rFonts w:ascii="Verdana" w:eastAsia="Times New Roman" w:hAnsi="Verdana" w:cs="Times New Roman"/>
          <w:color w:val="00408F"/>
          <w:sz w:val="28"/>
          <w:szCs w:val="28"/>
          <w:lang w:eastAsia="ru-RU"/>
        </w:rPr>
      </w:pPr>
      <w:r w:rsidRPr="00774D3B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Об утверждении Порядка информирования участников государственной итоговой аттестации (ГИА) и их родителей (законных представителей) по вопросам организации и проведения ГИА в Республике Дагестан</w:t>
      </w:r>
    </w:p>
    <w:p w:rsidR="00160704" w:rsidRPr="00774D3B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774D3B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160704" w:rsidRPr="00774D3B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774D3B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160704" w:rsidRPr="00774D3B" w:rsidRDefault="00160704" w:rsidP="00160704">
      <w:pPr>
        <w:shd w:val="clear" w:color="auto" w:fill="FFFFFF"/>
        <w:spacing w:after="0" w:line="240" w:lineRule="auto"/>
        <w:ind w:firstLine="426"/>
        <w:jc w:val="both"/>
        <w:rPr>
          <w:rFonts w:ascii="Verdana" w:eastAsia="Times New Roman" w:hAnsi="Verdana" w:cs="Times New Roman"/>
          <w:b/>
          <w:color w:val="1F3864" w:themeColor="accent5" w:themeShade="80"/>
          <w:sz w:val="28"/>
          <w:szCs w:val="28"/>
          <w:lang w:eastAsia="ru-RU"/>
        </w:rPr>
      </w:pPr>
      <w:r w:rsidRPr="00774D3B">
        <w:rPr>
          <w:rFonts w:ascii="Verdana" w:eastAsia="Times New Roman" w:hAnsi="Verdana" w:cs="Times New Roman"/>
          <w:b/>
          <w:color w:val="1F3864" w:themeColor="accent5" w:themeShade="80"/>
          <w:sz w:val="28"/>
          <w:szCs w:val="28"/>
          <w:lang w:eastAsia="ru-RU"/>
        </w:rPr>
        <w:t>В целях информирования участников государственной итоговой аттестации (ГИА) и их родителей (законных представителей) по вопросам организации и проведения ГИА в Республике Дагестан,             </w:t>
      </w:r>
    </w:p>
    <w:p w:rsidR="00774D3B" w:rsidRPr="00774D3B" w:rsidRDefault="00774D3B" w:rsidP="00160704">
      <w:pPr>
        <w:shd w:val="clear" w:color="auto" w:fill="FFFFFF"/>
        <w:spacing w:after="0" w:line="240" w:lineRule="auto"/>
        <w:ind w:firstLine="426"/>
        <w:jc w:val="both"/>
        <w:rPr>
          <w:rFonts w:ascii="Verdana" w:eastAsia="Times New Roman" w:hAnsi="Verdana" w:cs="Times New Roman"/>
          <w:b/>
          <w:bCs/>
          <w:color w:val="1F3864" w:themeColor="accent5" w:themeShade="80"/>
          <w:sz w:val="28"/>
          <w:szCs w:val="28"/>
          <w:lang w:eastAsia="ru-RU"/>
        </w:rPr>
      </w:pPr>
    </w:p>
    <w:p w:rsidR="00160704" w:rsidRPr="00774D3B" w:rsidRDefault="00160704" w:rsidP="00160704">
      <w:pPr>
        <w:shd w:val="clear" w:color="auto" w:fill="FFFFFF"/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1F3864" w:themeColor="accent5" w:themeShade="80"/>
          <w:sz w:val="28"/>
          <w:szCs w:val="28"/>
          <w:lang w:eastAsia="ru-RU"/>
        </w:rPr>
      </w:pPr>
      <w:r w:rsidRPr="00774D3B">
        <w:rPr>
          <w:rFonts w:ascii="Verdana" w:eastAsia="Times New Roman" w:hAnsi="Verdana" w:cs="Times New Roman"/>
          <w:b/>
          <w:bCs/>
          <w:color w:val="1F3864" w:themeColor="accent5" w:themeShade="80"/>
          <w:sz w:val="28"/>
          <w:szCs w:val="28"/>
          <w:highlight w:val="cyan"/>
          <w:lang w:eastAsia="ru-RU"/>
        </w:rPr>
        <w:t>ПРИКАЗЫВАЮ:</w:t>
      </w:r>
      <w:r w:rsidRPr="00774D3B">
        <w:rPr>
          <w:rFonts w:ascii="Verdana" w:eastAsia="Times New Roman" w:hAnsi="Verdana" w:cs="Times New Roman"/>
          <w:color w:val="1F3864" w:themeColor="accent5" w:themeShade="80"/>
          <w:sz w:val="28"/>
          <w:szCs w:val="28"/>
          <w:lang w:eastAsia="ru-RU"/>
        </w:rPr>
        <w:t> </w:t>
      </w:r>
    </w:p>
    <w:p w:rsidR="00160704" w:rsidRPr="00774D3B" w:rsidRDefault="00160704" w:rsidP="00774D3B">
      <w:pPr>
        <w:pStyle w:val="a6"/>
        <w:numPr>
          <w:ilvl w:val="0"/>
          <w:numId w:val="1"/>
        </w:numPr>
        <w:shd w:val="clear" w:color="auto" w:fill="FFFFFF"/>
        <w:spacing w:before="157" w:after="0" w:line="240" w:lineRule="auto"/>
        <w:jc w:val="both"/>
        <w:rPr>
          <w:rFonts w:ascii="Verdana" w:eastAsia="Times New Roman" w:hAnsi="Verdana" w:cs="Times New Roman"/>
          <w:b/>
          <w:color w:val="1F3864" w:themeColor="accent5" w:themeShade="80"/>
          <w:sz w:val="28"/>
          <w:szCs w:val="28"/>
          <w:lang w:eastAsia="ru-RU"/>
        </w:rPr>
      </w:pPr>
      <w:r w:rsidRPr="00774D3B">
        <w:rPr>
          <w:rFonts w:ascii="Verdana" w:eastAsia="Times New Roman" w:hAnsi="Verdana" w:cs="Times New Roman"/>
          <w:b/>
          <w:color w:val="1F3864" w:themeColor="accent5" w:themeShade="80"/>
          <w:sz w:val="28"/>
          <w:szCs w:val="28"/>
          <w:lang w:eastAsia="ru-RU"/>
        </w:rPr>
        <w:t>Утвердить Порядок информирования участников ГИА и их родителей (законных представителей) по вопросам организации и проведения ГИА в Республике Дагестан (прилагается).</w:t>
      </w:r>
    </w:p>
    <w:p w:rsidR="00774D3B" w:rsidRPr="00774D3B" w:rsidRDefault="00774D3B" w:rsidP="00774D3B">
      <w:pPr>
        <w:pStyle w:val="a6"/>
        <w:shd w:val="clear" w:color="auto" w:fill="FFFFFF"/>
        <w:spacing w:before="157" w:after="0" w:line="240" w:lineRule="auto"/>
        <w:ind w:left="921"/>
        <w:jc w:val="both"/>
        <w:rPr>
          <w:rFonts w:ascii="Verdana" w:eastAsia="Times New Roman" w:hAnsi="Verdana" w:cs="Times New Roman"/>
          <w:b/>
          <w:color w:val="1F3864" w:themeColor="accent5" w:themeShade="80"/>
          <w:sz w:val="28"/>
          <w:szCs w:val="28"/>
          <w:lang w:eastAsia="ru-RU"/>
        </w:rPr>
      </w:pPr>
    </w:p>
    <w:p w:rsidR="00160704" w:rsidRPr="00774D3B" w:rsidRDefault="00160704" w:rsidP="00774D3B">
      <w:pPr>
        <w:pStyle w:val="a6"/>
        <w:numPr>
          <w:ilvl w:val="0"/>
          <w:numId w:val="1"/>
        </w:numPr>
        <w:shd w:val="clear" w:color="auto" w:fill="FFFFFF"/>
        <w:spacing w:before="157" w:after="0" w:line="240" w:lineRule="auto"/>
        <w:jc w:val="both"/>
        <w:rPr>
          <w:rFonts w:ascii="Verdana" w:eastAsia="Times New Roman" w:hAnsi="Verdana" w:cs="Times New Roman"/>
          <w:b/>
          <w:color w:val="1F3864" w:themeColor="accent5" w:themeShade="80"/>
          <w:sz w:val="28"/>
          <w:szCs w:val="28"/>
          <w:lang w:eastAsia="ru-RU"/>
        </w:rPr>
      </w:pPr>
      <w:r w:rsidRPr="00774D3B">
        <w:rPr>
          <w:rFonts w:ascii="Verdana" w:eastAsia="Times New Roman" w:hAnsi="Verdana" w:cs="Times New Roman"/>
          <w:b/>
          <w:color w:val="1F3864" w:themeColor="accent5" w:themeShade="80"/>
          <w:sz w:val="28"/>
          <w:szCs w:val="28"/>
          <w:lang w:eastAsia="ru-RU"/>
        </w:rPr>
        <w:t>Руководителям муниципальных органов управления образованием довести данный Порядок до сведения участников и их родителей (законных представителей).</w:t>
      </w:r>
    </w:p>
    <w:p w:rsidR="00774D3B" w:rsidRPr="00774D3B" w:rsidRDefault="00774D3B" w:rsidP="00774D3B">
      <w:pPr>
        <w:pStyle w:val="a6"/>
        <w:rPr>
          <w:rFonts w:ascii="Verdana" w:eastAsia="Times New Roman" w:hAnsi="Verdana" w:cs="Times New Roman"/>
          <w:b/>
          <w:color w:val="1F3864" w:themeColor="accent5" w:themeShade="80"/>
          <w:sz w:val="28"/>
          <w:szCs w:val="28"/>
          <w:lang w:eastAsia="ru-RU"/>
        </w:rPr>
      </w:pPr>
    </w:p>
    <w:p w:rsidR="00774D3B" w:rsidRPr="00774D3B" w:rsidRDefault="00774D3B" w:rsidP="00774D3B">
      <w:pPr>
        <w:pStyle w:val="a6"/>
        <w:shd w:val="clear" w:color="auto" w:fill="FFFFFF"/>
        <w:spacing w:before="157" w:after="0" w:line="240" w:lineRule="auto"/>
        <w:ind w:left="921"/>
        <w:jc w:val="both"/>
        <w:rPr>
          <w:rFonts w:ascii="Verdana" w:eastAsia="Times New Roman" w:hAnsi="Verdana" w:cs="Times New Roman"/>
          <w:b/>
          <w:color w:val="1F3864" w:themeColor="accent5" w:themeShade="80"/>
          <w:sz w:val="28"/>
          <w:szCs w:val="28"/>
          <w:lang w:eastAsia="ru-RU"/>
        </w:rPr>
      </w:pPr>
    </w:p>
    <w:p w:rsidR="00160704" w:rsidRPr="00774D3B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b/>
          <w:color w:val="1F3864" w:themeColor="accent5" w:themeShade="80"/>
          <w:sz w:val="28"/>
          <w:szCs w:val="28"/>
          <w:lang w:eastAsia="ru-RU"/>
        </w:rPr>
      </w:pPr>
      <w:r w:rsidRPr="00774D3B">
        <w:rPr>
          <w:rFonts w:ascii="Verdana" w:eastAsia="Times New Roman" w:hAnsi="Verdana" w:cs="Times New Roman"/>
          <w:b/>
          <w:color w:val="1F3864" w:themeColor="accent5" w:themeShade="80"/>
          <w:sz w:val="28"/>
          <w:szCs w:val="28"/>
          <w:lang w:eastAsia="ru-RU"/>
        </w:rPr>
        <w:t>3. Контроль за исполнением настоящего приказа возложить на первого заместителя министра образования РД Алиева Ш.К.</w:t>
      </w:r>
    </w:p>
    <w:p w:rsidR="00160704" w:rsidRPr="00774D3B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b/>
          <w:color w:val="1F3864" w:themeColor="accent5" w:themeShade="80"/>
          <w:sz w:val="28"/>
          <w:szCs w:val="28"/>
          <w:lang w:eastAsia="ru-RU"/>
        </w:rPr>
      </w:pPr>
      <w:r w:rsidRPr="00774D3B">
        <w:rPr>
          <w:rFonts w:ascii="Verdana" w:eastAsia="Times New Roman" w:hAnsi="Verdana" w:cs="Times New Roman"/>
          <w:b/>
          <w:color w:val="1F3864" w:themeColor="accent5" w:themeShade="80"/>
          <w:sz w:val="28"/>
          <w:szCs w:val="28"/>
          <w:lang w:eastAsia="ru-RU"/>
        </w:rPr>
        <w:t> </w:t>
      </w:r>
    </w:p>
    <w:p w:rsidR="00160704" w:rsidRPr="00774D3B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1F3864" w:themeColor="accent5" w:themeShade="80"/>
          <w:sz w:val="28"/>
          <w:szCs w:val="28"/>
          <w:lang w:eastAsia="ru-RU"/>
        </w:rPr>
      </w:pPr>
      <w:r w:rsidRPr="00774D3B">
        <w:rPr>
          <w:rFonts w:ascii="Verdana" w:eastAsia="Times New Roman" w:hAnsi="Verdana" w:cs="Times New Roman"/>
          <w:color w:val="1F3864" w:themeColor="accent5" w:themeShade="80"/>
          <w:sz w:val="28"/>
          <w:szCs w:val="28"/>
          <w:lang w:eastAsia="ru-RU"/>
        </w:rPr>
        <w:t>Приложение: </w:t>
      </w:r>
      <w:hyperlink r:id="rId5" w:history="1">
        <w:r w:rsidRPr="00774D3B">
          <w:rPr>
            <w:rFonts w:ascii="Georgia" w:eastAsia="Times New Roman" w:hAnsi="Georgia" w:cs="Times New Roman"/>
            <w:color w:val="1F3864" w:themeColor="accent5" w:themeShade="80"/>
            <w:sz w:val="28"/>
            <w:szCs w:val="28"/>
            <w:lang w:eastAsia="ru-RU"/>
          </w:rPr>
          <w:t>на 1 л. в 1 экз.</w:t>
        </w:r>
      </w:hyperlink>
    </w:p>
    <w:p w:rsidR="00160704" w:rsidRPr="00774D3B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774D3B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160704" w:rsidRPr="00774D3B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774D3B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bookmarkStart w:id="0" w:name="_GoBack"/>
      <w:bookmarkEnd w:id="0"/>
    </w:p>
    <w:p w:rsidR="00160704" w:rsidRPr="00774D3B" w:rsidRDefault="00160704" w:rsidP="00774D3B">
      <w:pPr>
        <w:shd w:val="clear" w:color="auto" w:fill="FFFFFF"/>
        <w:spacing w:before="157" w:after="0" w:line="240" w:lineRule="auto"/>
        <w:jc w:val="both"/>
        <w:rPr>
          <w:rFonts w:ascii="Verdana" w:eastAsia="Times New Roman" w:hAnsi="Verdana" w:cs="Times New Roman"/>
          <w:color w:val="1F3864" w:themeColor="accent5" w:themeShade="80"/>
          <w:sz w:val="20"/>
          <w:szCs w:val="20"/>
          <w:lang w:eastAsia="ru-RU"/>
        </w:rPr>
      </w:pPr>
      <w:proofErr w:type="spellStart"/>
      <w:r w:rsidRPr="00774D3B">
        <w:rPr>
          <w:rFonts w:ascii="Verdana" w:eastAsia="Times New Roman" w:hAnsi="Verdana" w:cs="Times New Roman"/>
          <w:b/>
          <w:bCs/>
          <w:color w:val="1F3864" w:themeColor="accent5" w:themeShade="80"/>
          <w:sz w:val="20"/>
          <w:lang w:eastAsia="ru-RU"/>
        </w:rPr>
        <w:t>Врио</w:t>
      </w:r>
      <w:proofErr w:type="spellEnd"/>
      <w:r w:rsidRPr="00774D3B">
        <w:rPr>
          <w:rFonts w:ascii="Verdana" w:eastAsia="Times New Roman" w:hAnsi="Verdana" w:cs="Times New Roman"/>
          <w:b/>
          <w:bCs/>
          <w:color w:val="1F3864" w:themeColor="accent5" w:themeShade="80"/>
          <w:sz w:val="20"/>
          <w:lang w:eastAsia="ru-RU"/>
        </w:rPr>
        <w:t xml:space="preserve"> министра                                                    </w:t>
      </w:r>
      <w:r w:rsidR="00774D3B" w:rsidRPr="00774D3B">
        <w:rPr>
          <w:rFonts w:ascii="Verdana" w:eastAsia="Times New Roman" w:hAnsi="Verdana" w:cs="Times New Roman"/>
          <w:b/>
          <w:bCs/>
          <w:color w:val="1F3864" w:themeColor="accent5" w:themeShade="80"/>
          <w:sz w:val="20"/>
          <w:lang w:eastAsia="ru-RU"/>
        </w:rPr>
        <w:t>                        </w:t>
      </w:r>
      <w:r w:rsidRPr="00774D3B">
        <w:rPr>
          <w:rFonts w:ascii="Verdana" w:eastAsia="Times New Roman" w:hAnsi="Verdana" w:cs="Times New Roman"/>
          <w:b/>
          <w:bCs/>
          <w:color w:val="1F3864" w:themeColor="accent5" w:themeShade="80"/>
          <w:sz w:val="20"/>
          <w:lang w:eastAsia="ru-RU"/>
        </w:rPr>
        <w:t>                Ш. Шахов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0271"/>
    <w:multiLevelType w:val="hybridMultilevel"/>
    <w:tmpl w:val="84CE67AE"/>
    <w:lvl w:ilvl="0" w:tplc="EDA67D04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04"/>
    <w:rsid w:val="00160704"/>
    <w:rsid w:val="00774D3B"/>
    <w:rsid w:val="008B75E4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35ED"/>
  <w15:docId w15:val="{C2AFD43C-F424-4412-83C0-7168E2D7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07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0704"/>
    <w:rPr>
      <w:b/>
      <w:bCs/>
    </w:rPr>
  </w:style>
  <w:style w:type="paragraph" w:styleId="a6">
    <w:name w:val="List Paragraph"/>
    <w:basedOn w:val="a"/>
    <w:uiPriority w:val="34"/>
    <w:qFormat/>
    <w:rsid w:val="00774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17/prikaz/prikaz_3037_priloj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Администратор</cp:lastModifiedBy>
  <cp:revision>2</cp:revision>
  <dcterms:created xsi:type="dcterms:W3CDTF">2018-11-21T08:27:00Z</dcterms:created>
  <dcterms:modified xsi:type="dcterms:W3CDTF">2018-11-21T08:27:00Z</dcterms:modified>
</cp:coreProperties>
</file>