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8"/>
        <w:gridCol w:w="4385"/>
        <w:gridCol w:w="10"/>
        <w:gridCol w:w="15"/>
        <w:gridCol w:w="401"/>
        <w:gridCol w:w="9"/>
        <w:gridCol w:w="13"/>
        <w:gridCol w:w="404"/>
        <w:gridCol w:w="8"/>
        <w:gridCol w:w="11"/>
        <w:gridCol w:w="698"/>
        <w:gridCol w:w="10"/>
        <w:gridCol w:w="1407"/>
        <w:gridCol w:w="10"/>
        <w:gridCol w:w="2400"/>
        <w:gridCol w:w="1276"/>
        <w:gridCol w:w="1559"/>
        <w:gridCol w:w="851"/>
        <w:gridCol w:w="708"/>
      </w:tblGrid>
      <w:tr w:rsidR="00FE6F42" w:rsidRPr="00F767AF" w:rsidTr="00FE6F42">
        <w:trPr>
          <w:cantSplit/>
          <w:trHeight w:val="1695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F767AF">
              <w:rPr>
                <w:rFonts w:ascii="Times New Roman" w:hAnsi="Times New Roman"/>
                <w:b/>
              </w:rPr>
              <w:t>№ урока по порядку</w:t>
            </w:r>
          </w:p>
        </w:tc>
        <w:tc>
          <w:tcPr>
            <w:tcW w:w="4428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Раздел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Тема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Подтема</w:t>
            </w:r>
          </w:p>
        </w:tc>
        <w:tc>
          <w:tcPr>
            <w:tcW w:w="846" w:type="dxa"/>
            <w:gridSpan w:val="6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Календарные сроки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Межпредметные связи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Тип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2400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1276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</w:t>
            </w:r>
            <w:r w:rsidRPr="00F767AF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559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 xml:space="preserve">Контроль знаний </w:t>
            </w:r>
          </w:p>
        </w:tc>
        <w:tc>
          <w:tcPr>
            <w:tcW w:w="851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Использование информационных технологий</w:t>
            </w:r>
          </w:p>
        </w:tc>
        <w:tc>
          <w:tcPr>
            <w:tcW w:w="708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ТСО</w:t>
            </w:r>
          </w:p>
        </w:tc>
      </w:tr>
      <w:tr w:rsidR="00FE6F42" w:rsidRPr="00F767AF" w:rsidTr="00FE6F42">
        <w:trPr>
          <w:cantSplit/>
          <w:trHeight w:val="1691"/>
        </w:trPr>
        <w:tc>
          <w:tcPr>
            <w:tcW w:w="657" w:type="dxa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28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плану </w:t>
            </w: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фактически</w:t>
            </w:r>
            <w:proofErr w:type="gramEnd"/>
          </w:p>
        </w:tc>
        <w:tc>
          <w:tcPr>
            <w:tcW w:w="708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vMerge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FE6F42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FE6F42" w:rsidRPr="00F72622" w:rsidTr="00FE6F42">
        <w:trPr>
          <w:cantSplit/>
          <w:trHeight w:val="336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площади треугольника.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7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0F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Чевы. Теорема Менелая.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свойства вписанных и описанных четырехугольников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Углы в окружности. Метрические соотношения в окружности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закрепление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  <w:gridSpan w:val="2"/>
          </w:tcPr>
          <w:p w:rsidR="00FE6F42" w:rsidRPr="00F72622" w:rsidRDefault="00FE6F42" w:rsidP="006E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</w:t>
            </w: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4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 Эллипс, гипербола, парабола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503EC" w:rsidRDefault="00FE6F42" w:rsidP="00E503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E503E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стереометрии.</w:t>
            </w:r>
          </w:p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E503EC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 и моделях пространственные формы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данную прямую и данную точку. Замечание к аксиоме I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аксиомы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плоскостью.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рассуждения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7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5" w:type="dxa"/>
            <w:gridSpan w:val="3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10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прямых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стереометрии. Признак параллельности прямых.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E503E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Аксиомы стереометрии. Признак параллельности прямых.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теме. 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  <w:vMerge w:val="restart"/>
          </w:tcPr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End"/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параллельной данной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знаний свойств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Параллельность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7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формулировки  теорем, в которых устанавливается связь между параллельностью прямых и их пер-пердикулярностью к плоскости. </w:t>
            </w:r>
          </w:p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на моделях перпендикулярные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50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перпендикулярности прямой и плоскости.</w:t>
            </w:r>
          </w:p>
          <w:p w:rsidR="00FE6F42" w:rsidRPr="00E417DF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признак перпендикулярнос-ти прямой к плоскости параллелограмма, ромба, квадрата.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перпендикулярных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перпендикулярных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перпендикулярных прямых 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BE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расстояния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до плоскости, расстояния между скрещивающимися прямыми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 задач</w:t>
            </w: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полученных знаний.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D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и наклонная.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BE2F0D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проекции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перпендикуляра и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наклона; нахождение 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между прямой и плоскостью, используя соотношения в прямоугольном треугольнике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трех перпендикулярах.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  <w:proofErr w:type="gramEnd"/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перпендикулярности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814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Плоскостей.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Расстояние между скрещивающимися прямыми.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 чертежах и моделях скрещивающиеся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F42" w:rsidRPr="00BE2F0D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Перпендикулярность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BE2F0D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Введение декартовых координат в пространстве. Расстояние между точками.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координат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в пространстве. Симметрия в природе и на практике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преобразований подобия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применение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пространстве. Параллельный перенос в пространстве. Подобие пространственных фигур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206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скрещивающимися</w:t>
            </w:r>
          </w:p>
          <w:p w:rsidR="00FE6F42" w:rsidRPr="00F72622" w:rsidRDefault="00FE6F42" w:rsidP="0020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</w:t>
            </w:r>
            <w:proofErr w:type="gramEnd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плоскостями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векторами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Декартовы координаты и векторы в пространстве.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11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планиметрии.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плоскостей. Декартовы координаты и 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 w:rsidRPr="005654E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 Работа над ошибками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26" w:rsidRPr="00F72622" w:rsidRDefault="00411F26">
      <w:pPr>
        <w:rPr>
          <w:rFonts w:ascii="Times New Roman" w:hAnsi="Times New Roman" w:cs="Times New Roman"/>
          <w:sz w:val="24"/>
          <w:szCs w:val="24"/>
        </w:rPr>
      </w:pPr>
    </w:p>
    <w:p w:rsidR="005C0A53" w:rsidRPr="00F72622" w:rsidRDefault="005C0A53">
      <w:pPr>
        <w:rPr>
          <w:rFonts w:ascii="Times New Roman" w:hAnsi="Times New Roman" w:cs="Times New Roman"/>
          <w:sz w:val="24"/>
          <w:szCs w:val="24"/>
        </w:rPr>
      </w:pPr>
    </w:p>
    <w:p w:rsidR="00DB7F8C" w:rsidRDefault="00DB7F8C" w:rsidP="00DB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Default="00774A21" w:rsidP="00765B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74A21" w:rsidRPr="00E50BA3" w:rsidRDefault="00774A21" w:rsidP="00765B20">
      <w:pPr>
        <w:jc w:val="both"/>
        <w:rPr>
          <w:rFonts w:ascii="Times New Roman" w:hAnsi="Times New Roman" w:cs="Times New Roman"/>
        </w:rPr>
      </w:pP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геометрии рассчитана на 70 часов (2 часа в неделю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8C7DE4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рабочей программы используется УМК Погорелова А. В.,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Рабочая программа предусматривает выполнение практической части курса: 5 контрольных работ, самостоятельные и проверочные работы, в том числе тестовые. Предусматривается вводный контроль, итоговый контроль.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hAnsi="Times New Roman" w:cs="Times New Roman"/>
          <w:b/>
          <w:sz w:val="24"/>
          <w:szCs w:val="24"/>
        </w:rPr>
        <w:t>В ходе реализации рабочей программы решаются следующие цели: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языком математики в устной и письменной формах, математическими знаниями и умениями, необходимыми для изучения школьных естественнонаучных </w:t>
      </w:r>
      <w:proofErr w:type="gramStart"/>
      <w:r w:rsidRPr="008C7DE4">
        <w:rPr>
          <w:rFonts w:ascii="Times New Roman" w:hAnsi="Times New Roman" w:cs="Times New Roman"/>
          <w:sz w:val="24"/>
          <w:szCs w:val="24"/>
        </w:rPr>
        <w:t>дисциплин ,</w:t>
      </w:r>
      <w:proofErr w:type="gramEnd"/>
      <w:r w:rsidRPr="008C7DE4">
        <w:rPr>
          <w:rFonts w:ascii="Times New Roman" w:hAnsi="Times New Roman" w:cs="Times New Roman"/>
          <w:sz w:val="24"/>
          <w:szCs w:val="24"/>
        </w:rPr>
        <w:t xml:space="preserve"> продолжения образования и освоения избранной специальности на современном уровне;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 через знакомство с историей математики, эволюцией математических идей, через понимание значимости математики для научно-технического прогресса.</w:t>
      </w:r>
    </w:p>
    <w:p w:rsidR="00774A21" w:rsidRPr="008C7DE4" w:rsidRDefault="00774A21" w:rsidP="00765B20">
      <w:pPr>
        <w:spacing w:before="210" w:after="210" w:line="330" w:lineRule="atLeast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</w:pPr>
      <w:r w:rsidRPr="008C7DE4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  <w:t>Описание ценностных ориентиров содержания учебного предмета:</w:t>
      </w:r>
    </w:p>
    <w:p w:rsidR="00774A21" w:rsidRPr="008C7DE4" w:rsidRDefault="00774A21" w:rsidP="00765B20">
      <w:p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Ценностные ориентиры изучения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предмета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«Математика» в целом ограничиваются </w:t>
      </w:r>
      <w:r w:rsidRPr="008C7DE4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ценностью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однако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данный курс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предлагает как расширение содержания </w:t>
      </w:r>
      <w:proofErr w:type="gramStart"/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>предмета,  так</w:t>
      </w:r>
      <w:proofErr w:type="gramEnd"/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совокупность методик и технологий (в том числе и проектной), позволяющих заниматься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всесторонним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расширить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набор ценностных ориентиров.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труда и творчества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74A21" w:rsidRDefault="00774A21" w:rsidP="00765B2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программы учебного предмета.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Избранные вопросы планиметрии (15 ч)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Аксиомы стереометрии и их простейшие следствия (5 </w:t>
      </w:r>
      <w:proofErr w:type="gramStart"/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понятия стереометрии. Аксиомы стереометрии и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связь с аксиомами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сформировать представления учащихся об основных пон</w:t>
      </w:r>
      <w:r>
        <w:rPr>
          <w:rFonts w:ascii="Times New Roman" w:eastAsia="Times New Roman" w:hAnsi="Times New Roman" w:cs="Times New Roman"/>
          <w:sz w:val="24"/>
          <w:szCs w:val="24"/>
        </w:rPr>
        <w:t>ятиях и аксиомах стереометрии.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добиваться от учащихся проведения доказательных рассуждений.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ельность прямых и плоскостей (12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Параллельные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прямые в пространстве. Признак параллельности прямых.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</w:t>
      </w:r>
      <w:r>
        <w:rPr>
          <w:rFonts w:ascii="Times New Roman" w:eastAsia="Times New Roman" w:hAnsi="Times New Roman" w:cs="Times New Roman"/>
          <w:sz w:val="24"/>
          <w:szCs w:val="24"/>
        </w:rPr>
        <w:t>р на плоскости и его свойства.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знания о параллельности прямых и плоскостей в пространстве.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В теме обобщаются известные из планиметрии сведения о параллельности прямых.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, а не о конкретной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мба, квадрата, трапеции и т. д. 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Свойства параллельного проектирования применяются к решению простейших задач и практическому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построению  изображений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>  пространственных фигур на  плоскости.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Перпендик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улярность прямых и плоскостей (15 </w:t>
      </w:r>
      <w:proofErr w:type="gramStart"/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Перпендикулярные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 проектир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в техническом черчении.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сведения о перпендикулярности прямы</w:t>
      </w:r>
      <w:r>
        <w:rPr>
          <w:rFonts w:ascii="Times New Roman" w:eastAsia="Times New Roman" w:hAnsi="Times New Roman" w:cs="Times New Roman"/>
          <w:sz w:val="24"/>
          <w:szCs w:val="24"/>
        </w:rPr>
        <w:t>х и плоскостей в пространстве.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Материал темы обобщает и систематизирует известные учащимся из планиметрии сведения о перпендикулярности прямых.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щего материала из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</w:t>
      </w:r>
      <w:r>
        <w:rPr>
          <w:rFonts w:ascii="Times New Roman" w:eastAsia="Times New Roman" w:hAnsi="Times New Roman" w:cs="Times New Roman"/>
          <w:sz w:val="24"/>
          <w:szCs w:val="24"/>
        </w:rPr>
        <w:t>перпендикулярности плоскостей.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Тема имеет важное пропедевтическое значение для изучения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Декартовы коорди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наты и векторы в пространстве (18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Декартовы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</w:t>
      </w:r>
      <w:r>
        <w:rPr>
          <w:rFonts w:ascii="Times New Roman" w:eastAsia="Times New Roman" w:hAnsi="Times New Roman" w:cs="Times New Roman"/>
          <w:sz w:val="24"/>
          <w:szCs w:val="24"/>
        </w:rPr>
        <w:t>векторам. Уравнение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</w:t>
      </w:r>
      <w:r>
        <w:rPr>
          <w:rFonts w:ascii="Times New Roman" w:eastAsia="Times New Roman" w:hAnsi="Times New Roman" w:cs="Times New Roman"/>
          <w:sz w:val="24"/>
          <w:szCs w:val="24"/>
        </w:rPr>
        <w:t>плоскостью, двумя плоскостями.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векторов и системы декартовых координат носит в основном характер повторения, так как векторы изучались в курсе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планиметрии, а декартовы координаты — в курсе алгебры девятилетней школы. Новым для учащихся является пространственная система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 и трехмерный вектор.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>многогранников и тел вращения.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Следует обратить внимание на те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</w:t>
      </w:r>
      <w:r>
        <w:rPr>
          <w:rFonts w:ascii="Times New Roman" w:eastAsia="Times New Roman" w:hAnsi="Times New Roman" w:cs="Times New Roman"/>
          <w:sz w:val="24"/>
          <w:szCs w:val="24"/>
        </w:rPr>
        <w:t>л между гранями многогранника.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  Повторение. Решение задач (5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</w:t>
      </w:r>
      <w:proofErr w:type="gramEnd"/>
      <w:r w:rsidRPr="008C7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средства контроля.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74A21" w:rsidRPr="008C7DE4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взяты из книги «Программы общеобразовательных учреждений. Геометрия 10-11 классы». Сост. Т. А. </w:t>
      </w:r>
      <w:proofErr w:type="spellStart"/>
      <w:r w:rsidRPr="008E136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4A21" w:rsidRPr="008C7DE4" w:rsidRDefault="00774A21" w:rsidP="00765B2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учащихся</w:t>
      </w: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ученик должен</w:t>
      </w: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Знать/понимать, уметь: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Изображать геометрические фигуры, выполнять чертеж по условию задачи;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 xml:space="preserve">Применять координатно-векторный </w:t>
      </w:r>
      <w:proofErr w:type="gramStart"/>
      <w:r w:rsidRPr="008C7DE4">
        <w:rPr>
          <w:rFonts w:ascii="Times New Roman" w:hAnsi="Times New Roman" w:cs="Times New Roman"/>
          <w:sz w:val="24"/>
          <w:szCs w:val="24"/>
        </w:rPr>
        <w:t>метод  для</w:t>
      </w:r>
      <w:proofErr w:type="gramEnd"/>
      <w:r w:rsidRPr="008C7DE4">
        <w:rPr>
          <w:rFonts w:ascii="Times New Roman" w:hAnsi="Times New Roman" w:cs="Times New Roman"/>
          <w:sz w:val="24"/>
          <w:szCs w:val="24"/>
        </w:rPr>
        <w:t xml:space="preserve"> вычисления отношений, расстояний и углов.</w:t>
      </w:r>
    </w:p>
    <w:p w:rsidR="00774A21" w:rsidRPr="008C7DE4" w:rsidRDefault="00774A21" w:rsidP="00765B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Pr="008C7DE4" w:rsidRDefault="00774A21" w:rsidP="00765B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A53" w:rsidRDefault="005C0A53"/>
    <w:sectPr w:rsidR="005C0A53" w:rsidSect="00FD6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12E376"/>
    <w:lvl w:ilvl="0">
      <w:numFmt w:val="bullet"/>
      <w:lvlText w:val="*"/>
      <w:lvlJc w:val="left"/>
    </w:lvl>
  </w:abstractNum>
  <w:abstractNum w:abstractNumId="1">
    <w:nsid w:val="072C4C25"/>
    <w:multiLevelType w:val="hybridMultilevel"/>
    <w:tmpl w:val="E1F4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201C2"/>
    <w:multiLevelType w:val="hybridMultilevel"/>
    <w:tmpl w:val="4B0A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1B32"/>
    <w:multiLevelType w:val="hybridMultilevel"/>
    <w:tmpl w:val="0A4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0AA2"/>
    <w:multiLevelType w:val="hybridMultilevel"/>
    <w:tmpl w:val="2796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7B74"/>
    <w:multiLevelType w:val="hybridMultilevel"/>
    <w:tmpl w:val="CDB2E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F4A3C"/>
    <w:multiLevelType w:val="hybridMultilevel"/>
    <w:tmpl w:val="6D526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1752E"/>
    <w:multiLevelType w:val="hybridMultilevel"/>
    <w:tmpl w:val="58F07E0A"/>
    <w:lvl w:ilvl="0" w:tplc="0212E376">
      <w:start w:val="65535"/>
      <w:numFmt w:val="bullet"/>
      <w:lvlText w:val="•"/>
      <w:legacy w:legacy="1" w:legacySpace="0" w:legacyIndent="1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0C21CEE"/>
    <w:multiLevelType w:val="hybridMultilevel"/>
    <w:tmpl w:val="167A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62757"/>
    <w:multiLevelType w:val="hybridMultilevel"/>
    <w:tmpl w:val="B686A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62963"/>
    <w:multiLevelType w:val="hybridMultilevel"/>
    <w:tmpl w:val="06B82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26"/>
    <w:rsid w:val="00002CC0"/>
    <w:rsid w:val="00010B4A"/>
    <w:rsid w:val="000D32B5"/>
    <w:rsid w:val="000F4634"/>
    <w:rsid w:val="00180D6C"/>
    <w:rsid w:val="00206213"/>
    <w:rsid w:val="0022585D"/>
    <w:rsid w:val="002848BD"/>
    <w:rsid w:val="002C0057"/>
    <w:rsid w:val="0030495F"/>
    <w:rsid w:val="00371C40"/>
    <w:rsid w:val="003B1867"/>
    <w:rsid w:val="003B2FCE"/>
    <w:rsid w:val="003C216E"/>
    <w:rsid w:val="003F4EB8"/>
    <w:rsid w:val="00401917"/>
    <w:rsid w:val="00411F26"/>
    <w:rsid w:val="00415B6F"/>
    <w:rsid w:val="00422E01"/>
    <w:rsid w:val="004630B9"/>
    <w:rsid w:val="00467833"/>
    <w:rsid w:val="005306B1"/>
    <w:rsid w:val="00552AC7"/>
    <w:rsid w:val="00560BE5"/>
    <w:rsid w:val="00586382"/>
    <w:rsid w:val="005C0A53"/>
    <w:rsid w:val="0061332D"/>
    <w:rsid w:val="00635C67"/>
    <w:rsid w:val="006E1980"/>
    <w:rsid w:val="0071640B"/>
    <w:rsid w:val="007375FE"/>
    <w:rsid w:val="00774A21"/>
    <w:rsid w:val="007C6E15"/>
    <w:rsid w:val="007F3979"/>
    <w:rsid w:val="008023A4"/>
    <w:rsid w:val="0086682C"/>
    <w:rsid w:val="008B323A"/>
    <w:rsid w:val="008F401B"/>
    <w:rsid w:val="0091769B"/>
    <w:rsid w:val="009A2C1D"/>
    <w:rsid w:val="00A4309F"/>
    <w:rsid w:val="00A71531"/>
    <w:rsid w:val="00AA36FC"/>
    <w:rsid w:val="00B84869"/>
    <w:rsid w:val="00BD07FB"/>
    <w:rsid w:val="00BE2F0D"/>
    <w:rsid w:val="00BF1BEB"/>
    <w:rsid w:val="00CA2E4F"/>
    <w:rsid w:val="00D24755"/>
    <w:rsid w:val="00D41168"/>
    <w:rsid w:val="00D915D1"/>
    <w:rsid w:val="00DB7F8C"/>
    <w:rsid w:val="00DE1B87"/>
    <w:rsid w:val="00E11CBD"/>
    <w:rsid w:val="00E2646E"/>
    <w:rsid w:val="00E417DF"/>
    <w:rsid w:val="00E503EC"/>
    <w:rsid w:val="00EF7B1A"/>
    <w:rsid w:val="00F25F8D"/>
    <w:rsid w:val="00F72622"/>
    <w:rsid w:val="00FA586B"/>
    <w:rsid w:val="00FD6929"/>
    <w:rsid w:val="00FE329D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EXE</cp:lastModifiedBy>
  <cp:revision>2</cp:revision>
  <cp:lastPrinted>2013-09-02T09:12:00Z</cp:lastPrinted>
  <dcterms:created xsi:type="dcterms:W3CDTF">2018-12-27T00:00:00Z</dcterms:created>
  <dcterms:modified xsi:type="dcterms:W3CDTF">2018-12-27T00:00:00Z</dcterms:modified>
</cp:coreProperties>
</file>